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99D7A" w14:textId="77777777" w:rsidR="00446E15" w:rsidRPr="00D61C7D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61C7D">
        <w:rPr>
          <w:rFonts w:ascii="Calibri" w:eastAsia="Calibri" w:hAnsi="Calibri" w:cs="Times New Roman"/>
          <w:noProof/>
        </w:rPr>
        <w:drawing>
          <wp:inline distT="0" distB="0" distL="0" distR="0" wp14:anchorId="304E256D" wp14:editId="40FE91C0">
            <wp:extent cx="666750" cy="752475"/>
            <wp:effectExtent l="0" t="0" r="0" b="9525"/>
            <wp:docPr id="1" name="Picture 2" descr="C:\Users\D.Kede\Desktop\gerbonis_melnba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Kede\Desktop\gerbonis_melnbal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B2338" w14:textId="77777777" w:rsidR="00446E15" w:rsidRPr="00D61C7D" w:rsidRDefault="00446E15" w:rsidP="00446E1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sz w:val="10"/>
          <w:lang w:eastAsia="en-US"/>
        </w:rPr>
      </w:pPr>
    </w:p>
    <w:p w14:paraId="31A2E347" w14:textId="77777777" w:rsidR="00446E15" w:rsidRDefault="00446E15" w:rsidP="00446E15">
      <w:pPr>
        <w:tabs>
          <w:tab w:val="center" w:pos="4153"/>
          <w:tab w:val="right" w:pos="8306"/>
        </w:tabs>
        <w:spacing w:before="120"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D61C7D">
        <w:rPr>
          <w:rFonts w:ascii="Arial" w:eastAsia="Calibri" w:hAnsi="Arial" w:cs="Arial"/>
          <w:b/>
          <w:lang w:eastAsia="en-US"/>
        </w:rPr>
        <w:t>Liepājas pilsētas dome</w:t>
      </w:r>
    </w:p>
    <w:p w14:paraId="50F5DCA7" w14:textId="77777777" w:rsidR="00446E15" w:rsidRPr="00D61C7D" w:rsidRDefault="00446E15" w:rsidP="00446E15">
      <w:pPr>
        <w:tabs>
          <w:tab w:val="center" w:pos="4153"/>
          <w:tab w:val="right" w:pos="8306"/>
        </w:tabs>
        <w:spacing w:before="120"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Krīzes vadības darba grupa</w:t>
      </w:r>
    </w:p>
    <w:p w14:paraId="031EE5E9" w14:textId="77777777" w:rsidR="00446E15" w:rsidRPr="00CA32D3" w:rsidRDefault="00446E15" w:rsidP="00446E15">
      <w:pPr>
        <w:tabs>
          <w:tab w:val="center" w:pos="4153"/>
          <w:tab w:val="right" w:pos="8306"/>
        </w:tabs>
        <w:spacing w:before="120" w:after="0" w:line="240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D61C7D">
        <w:rPr>
          <w:rFonts w:ascii="Arial" w:eastAsia="Calibri" w:hAnsi="Arial" w:cs="Arial"/>
          <w:sz w:val="16"/>
          <w:szCs w:val="16"/>
          <w:lang w:eastAsia="en-US"/>
        </w:rPr>
        <w:t>Rožu iela 6, Liepāja, LV-3401, tālrunis: 63404750, e-pasts: edoc@liepaja.lv, www.liepaja.lv</w:t>
      </w:r>
    </w:p>
    <w:p w14:paraId="5366DD0E" w14:textId="77777777" w:rsidR="00446E15" w:rsidRDefault="00446E15" w:rsidP="0044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14:paraId="2C3B51E2" w14:textId="77777777" w:rsidR="00446E15" w:rsidRPr="00D61C7D" w:rsidRDefault="00446E15" w:rsidP="0044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D61C7D">
        <w:rPr>
          <w:rFonts w:ascii="Arial" w:eastAsia="Times New Roman" w:hAnsi="Arial" w:cs="Arial"/>
          <w:b/>
          <w:bCs/>
          <w:sz w:val="26"/>
          <w:szCs w:val="26"/>
        </w:rPr>
        <w:t>LĒMUMS</w:t>
      </w:r>
    </w:p>
    <w:p w14:paraId="7AC115E0" w14:textId="77777777" w:rsidR="00446E15" w:rsidRPr="00D61C7D" w:rsidRDefault="00446E15" w:rsidP="0044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D61C7D">
        <w:rPr>
          <w:rFonts w:ascii="Arial" w:eastAsia="Times New Roman" w:hAnsi="Arial" w:cs="Arial"/>
          <w:sz w:val="26"/>
          <w:szCs w:val="26"/>
        </w:rPr>
        <w:t>LIEPĀJĀ</w:t>
      </w:r>
    </w:p>
    <w:p w14:paraId="5C713D37" w14:textId="77777777" w:rsidR="00446E15" w:rsidRPr="00D61C7D" w:rsidRDefault="00446E15" w:rsidP="0044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8479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12"/>
        <w:gridCol w:w="2567"/>
      </w:tblGrid>
      <w:tr w:rsidR="00446E15" w:rsidRPr="00D61C7D" w14:paraId="373E6C41" w14:textId="77777777" w:rsidTr="0081778E">
        <w:trPr>
          <w:trHeight w:val="294"/>
        </w:trPr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</w:tcPr>
          <w:p w14:paraId="7F465725" w14:textId="77777777" w:rsidR="00446E15" w:rsidRPr="00D61C7D" w:rsidRDefault="00446E15" w:rsidP="0081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2021.gada 29.janvārī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488A236C" w14:textId="636FCFC6" w:rsidR="00446E15" w:rsidRPr="008B7216" w:rsidRDefault="00446E15" w:rsidP="0081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</w:t>
            </w:r>
            <w:r w:rsidRPr="008B7216">
              <w:rPr>
                <w:rFonts w:ascii="Arial" w:eastAsia="Times New Roman" w:hAnsi="Arial" w:cs="Arial"/>
                <w:color w:val="000000"/>
              </w:rPr>
              <w:t>Nr.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  <w:p w14:paraId="767DBF2C" w14:textId="2BE29A20" w:rsidR="00446E15" w:rsidRDefault="00446E15" w:rsidP="0081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</w:t>
            </w:r>
            <w:r w:rsidRPr="008B7216">
              <w:rPr>
                <w:rFonts w:ascii="Arial" w:eastAsia="Times New Roman" w:hAnsi="Arial" w:cs="Arial"/>
                <w:color w:val="000000"/>
              </w:rPr>
              <w:t>(prot. Nr.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8B7216"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8B7216">
              <w:rPr>
                <w:rFonts w:ascii="Arial" w:eastAsia="Times New Roman" w:hAnsi="Arial" w:cs="Arial"/>
                <w:color w:val="000000"/>
              </w:rPr>
              <w:t>.</w:t>
            </w:r>
            <w:r w:rsidRPr="008B721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  <w:p w14:paraId="511BEC20" w14:textId="77777777" w:rsidR="00446E15" w:rsidRPr="00D61C7D" w:rsidRDefault="00446E15" w:rsidP="0081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346DD83C" w14:textId="77777777" w:rsidR="00C7708F" w:rsidRPr="00C7708F" w:rsidRDefault="00C7708F" w:rsidP="00C7708F">
      <w:pPr>
        <w:spacing w:after="0"/>
        <w:jc w:val="both"/>
        <w:rPr>
          <w:rFonts w:ascii="Arial" w:hAnsi="Arial" w:cs="Arial"/>
        </w:rPr>
      </w:pPr>
      <w:r w:rsidRPr="00C7708F">
        <w:rPr>
          <w:rFonts w:ascii="Arial" w:hAnsi="Arial" w:cs="Arial"/>
        </w:rPr>
        <w:t>Par vadlīnijām Covid-19 infekcijas ierobežošanas</w:t>
      </w:r>
    </w:p>
    <w:p w14:paraId="750D49DD" w14:textId="77777777" w:rsidR="00C7708F" w:rsidRPr="00C7708F" w:rsidRDefault="00C7708F" w:rsidP="00C7708F">
      <w:pPr>
        <w:spacing w:after="0"/>
        <w:jc w:val="both"/>
        <w:rPr>
          <w:rFonts w:ascii="Arial" w:hAnsi="Arial" w:cs="Arial"/>
        </w:rPr>
      </w:pPr>
      <w:r w:rsidRPr="00C7708F">
        <w:rPr>
          <w:rFonts w:ascii="Arial" w:hAnsi="Arial" w:cs="Arial"/>
        </w:rPr>
        <w:t>prasību ievērošanai Liepājas pilsētas izglītības</w:t>
      </w:r>
    </w:p>
    <w:p w14:paraId="19D79BD9" w14:textId="77777777" w:rsidR="00C7708F" w:rsidRPr="00C7708F" w:rsidRDefault="00C7708F" w:rsidP="00C7708F">
      <w:pPr>
        <w:spacing w:after="0"/>
        <w:jc w:val="both"/>
        <w:rPr>
          <w:rFonts w:ascii="Arial" w:hAnsi="Arial" w:cs="Arial"/>
        </w:rPr>
      </w:pPr>
      <w:r w:rsidRPr="00C7708F">
        <w:rPr>
          <w:rFonts w:ascii="Arial" w:hAnsi="Arial" w:cs="Arial"/>
        </w:rPr>
        <w:t>iestādēs</w:t>
      </w:r>
    </w:p>
    <w:p w14:paraId="7A539B5A" w14:textId="4073C588" w:rsidR="00B463B6" w:rsidRDefault="00B463B6" w:rsidP="00716959">
      <w:pPr>
        <w:spacing w:after="0"/>
        <w:jc w:val="both"/>
        <w:rPr>
          <w:rFonts w:ascii="Arial" w:hAnsi="Arial" w:cs="Arial"/>
        </w:rPr>
      </w:pPr>
    </w:p>
    <w:p w14:paraId="2FE64AA4" w14:textId="05DAE512" w:rsidR="00C7708F" w:rsidRPr="006B0FB0" w:rsidRDefault="00B463B6" w:rsidP="00C7708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7708F">
        <w:rPr>
          <w:rFonts w:ascii="Arial" w:hAnsi="Arial" w:cs="Arial"/>
        </w:rPr>
        <w:t xml:space="preserve">      Pamatojoties uz Ministru kabineta 2020.gada 6.novembra rīkojumu Nr.655 “Par ārkārtējās situācijas izsludināšanu”, Ministru kabineta 2020.gada 9.jūnija noteikumiem Nr.360 “Epidemioloģiskās drošības pasākumi Covid-19 infekcijas izplatības ierobežošanai” un 2020.gada 27.decembra noteikumiem Nr.610  “</w:t>
      </w:r>
      <w:r w:rsidR="00C7708F" w:rsidRPr="00F515DB">
        <w:rPr>
          <w:rFonts w:ascii="Arial" w:hAnsi="Arial" w:cs="Arial"/>
        </w:rPr>
        <w:t>Higiēnas prasības izglītības iestādēm, kas īsteno vispārējās pamatizglītības, vispārējās vidējās izglītības, profesionālās pamatizglītības, arodizglītības vai profesionālās vidējās izglītības programmas</w:t>
      </w:r>
      <w:r w:rsidR="00C7708F">
        <w:rPr>
          <w:rFonts w:ascii="Arial" w:hAnsi="Arial" w:cs="Arial"/>
        </w:rPr>
        <w:t xml:space="preserve">”, kā arī </w:t>
      </w:r>
      <w:r w:rsidR="00C7708F" w:rsidRPr="006B0FB0">
        <w:rPr>
          <w:rFonts w:ascii="Arial" w:hAnsi="Arial" w:cs="Arial"/>
        </w:rPr>
        <w:t>Valsts izglītības satura centra izstrādāt</w:t>
      </w:r>
      <w:r w:rsidR="00C7708F" w:rsidRPr="00C7708F">
        <w:rPr>
          <w:rFonts w:ascii="Arial" w:hAnsi="Arial" w:cs="Arial"/>
        </w:rPr>
        <w:t>ajiem</w:t>
      </w:r>
      <w:r w:rsidR="00C7708F">
        <w:rPr>
          <w:rFonts w:ascii="Arial" w:hAnsi="Arial" w:cs="Arial"/>
        </w:rPr>
        <w:t xml:space="preserve"> metodisk</w:t>
      </w:r>
      <w:r w:rsidR="00C7708F" w:rsidRPr="00C7708F">
        <w:rPr>
          <w:rFonts w:ascii="Arial" w:hAnsi="Arial" w:cs="Arial"/>
        </w:rPr>
        <w:t>ajiem</w:t>
      </w:r>
      <w:r w:rsidR="00C7708F" w:rsidRPr="007C21F0">
        <w:rPr>
          <w:rFonts w:ascii="Arial" w:hAnsi="Arial" w:cs="Arial"/>
          <w:color w:val="FF0000"/>
        </w:rPr>
        <w:t xml:space="preserve"> </w:t>
      </w:r>
      <w:r w:rsidR="00C7708F">
        <w:rPr>
          <w:rFonts w:ascii="Arial" w:hAnsi="Arial" w:cs="Arial"/>
        </w:rPr>
        <w:t>ieteikum</w:t>
      </w:r>
      <w:r w:rsidR="00C7708F" w:rsidRPr="00C7708F">
        <w:rPr>
          <w:rFonts w:ascii="Arial" w:hAnsi="Arial" w:cs="Arial"/>
        </w:rPr>
        <w:t>iem</w:t>
      </w:r>
      <w:r w:rsidR="00C7708F">
        <w:rPr>
          <w:rFonts w:ascii="Arial" w:hAnsi="Arial" w:cs="Arial"/>
        </w:rPr>
        <w:t xml:space="preserve"> izglītības iestādēm Covid-19 izplatības laikā</w:t>
      </w:r>
      <w:r w:rsidR="00C7708F" w:rsidRPr="006B0FB0">
        <w:rPr>
          <w:rFonts w:ascii="Arial" w:hAnsi="Arial" w:cs="Arial"/>
        </w:rPr>
        <w:t xml:space="preserve"> “Vadlīnijas klātienes, kombinētu un attālinātu mācību īstenošanai”</w:t>
      </w:r>
      <w:r w:rsidR="00C7708F">
        <w:rPr>
          <w:rFonts w:ascii="Arial" w:hAnsi="Arial" w:cs="Arial"/>
        </w:rPr>
        <w:t>, KRĪZES VADĪBAS DARBA GRUPA</w:t>
      </w:r>
    </w:p>
    <w:p w14:paraId="2C14019D" w14:textId="64EF11CE" w:rsidR="00446E15" w:rsidRDefault="00446E15" w:rsidP="006B0FB0">
      <w:pPr>
        <w:spacing w:after="0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 </w:t>
      </w:r>
      <w:r w:rsidR="006B0FB0">
        <w:rPr>
          <w:rFonts w:ascii="Arial" w:hAnsi="Arial" w:cs="Arial"/>
        </w:rPr>
        <w:t xml:space="preserve">                                                       </w:t>
      </w:r>
      <w:r w:rsidRPr="001E47E2">
        <w:rPr>
          <w:rFonts w:ascii="Arial" w:eastAsia="Times New Roman" w:hAnsi="Arial" w:cs="Arial"/>
          <w:b/>
        </w:rPr>
        <w:t>N O L E M J :</w:t>
      </w:r>
    </w:p>
    <w:p w14:paraId="428AF58F" w14:textId="67FB541A" w:rsidR="006B0FB0" w:rsidRDefault="006B0FB0" w:rsidP="006B0FB0">
      <w:pPr>
        <w:spacing w:after="0"/>
        <w:jc w:val="both"/>
        <w:rPr>
          <w:rFonts w:ascii="Arial" w:eastAsia="Times New Roman" w:hAnsi="Arial" w:cs="Arial"/>
          <w:b/>
        </w:rPr>
      </w:pPr>
    </w:p>
    <w:p w14:paraId="15DDE0B4" w14:textId="48A9BB43" w:rsidR="006B0FB0" w:rsidRPr="006B0FB0" w:rsidRDefault="006B0FB0" w:rsidP="006B0FB0">
      <w:pPr>
        <w:pStyle w:val="Sarakstarindkopa"/>
        <w:numPr>
          <w:ilvl w:val="0"/>
          <w:numId w:val="4"/>
        </w:numPr>
        <w:spacing w:after="0"/>
        <w:ind w:left="0" w:firstLine="372"/>
        <w:jc w:val="both"/>
        <w:rPr>
          <w:rFonts w:ascii="Arial" w:eastAsia="Times New Roman" w:hAnsi="Arial" w:cs="Arial"/>
          <w:bCs/>
        </w:rPr>
      </w:pPr>
      <w:r w:rsidRPr="006B0FB0">
        <w:rPr>
          <w:rFonts w:ascii="Arial" w:eastAsia="Times New Roman" w:hAnsi="Arial" w:cs="Arial"/>
          <w:bCs/>
        </w:rPr>
        <w:t xml:space="preserve">Apstiprināt </w:t>
      </w:r>
      <w:r>
        <w:rPr>
          <w:rFonts w:ascii="Arial" w:eastAsia="Times New Roman" w:hAnsi="Arial" w:cs="Arial"/>
          <w:bCs/>
        </w:rPr>
        <w:t>aktualizētās Liepājas pilsētas pašvaldības Vadlīnijas Covid-19 infekcijas ierobežošanas pamatprincipu un no tie</w:t>
      </w:r>
      <w:r w:rsidR="00B079D8">
        <w:rPr>
          <w:rFonts w:ascii="Arial" w:eastAsia="Times New Roman" w:hAnsi="Arial" w:cs="Arial"/>
          <w:bCs/>
        </w:rPr>
        <w:t>m</w:t>
      </w:r>
      <w:r>
        <w:rPr>
          <w:rFonts w:ascii="Arial" w:eastAsia="Times New Roman" w:hAnsi="Arial" w:cs="Arial"/>
          <w:bCs/>
        </w:rPr>
        <w:t xml:space="preserve"> izrietošo prasību ievērošanai Liepājas pilsētas izglītības iestādēs (pielikumā).</w:t>
      </w:r>
    </w:p>
    <w:p w14:paraId="6F7B8723" w14:textId="00AED02C" w:rsidR="00446E15" w:rsidRPr="009E0E88" w:rsidRDefault="00446E15" w:rsidP="00446E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2</w:t>
      </w:r>
      <w:r w:rsidRPr="009E0E88">
        <w:rPr>
          <w:rFonts w:ascii="Arial" w:hAnsi="Arial" w:cs="Arial"/>
          <w:color w:val="000000"/>
          <w:shd w:val="clear" w:color="auto" w:fill="FFFFFF"/>
        </w:rPr>
        <w:t xml:space="preserve">. Liepājas pilsētas pašvaldības </w:t>
      </w:r>
      <w:r w:rsidR="002A613D">
        <w:rPr>
          <w:rFonts w:ascii="Arial" w:hAnsi="Arial" w:cs="Arial"/>
          <w:color w:val="000000"/>
          <w:shd w:val="clear" w:color="auto" w:fill="FFFFFF"/>
        </w:rPr>
        <w:t xml:space="preserve">iestādei </w:t>
      </w:r>
      <w:r w:rsidRPr="009E0E88">
        <w:rPr>
          <w:rFonts w:ascii="Arial" w:hAnsi="Arial" w:cs="Arial"/>
          <w:color w:val="000000"/>
          <w:shd w:val="clear" w:color="auto" w:fill="FFFFFF"/>
        </w:rPr>
        <w:t xml:space="preserve">“Liepājas </w:t>
      </w:r>
      <w:r w:rsidR="002A613D">
        <w:rPr>
          <w:rFonts w:ascii="Arial" w:hAnsi="Arial" w:cs="Arial"/>
          <w:color w:val="000000"/>
          <w:shd w:val="clear" w:color="auto" w:fill="FFFFFF"/>
        </w:rPr>
        <w:t>pilsētas Izglītības pārvalde”</w:t>
      </w:r>
      <w:r w:rsidRPr="009E0E8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A613D">
        <w:rPr>
          <w:rFonts w:ascii="Arial" w:hAnsi="Arial" w:cs="Arial"/>
          <w:color w:val="000000"/>
          <w:shd w:val="clear" w:color="auto" w:fill="FFFFFF"/>
        </w:rPr>
        <w:t>nodroš</w:t>
      </w:r>
      <w:r w:rsidR="00DB24FA">
        <w:rPr>
          <w:rFonts w:ascii="Arial" w:hAnsi="Arial" w:cs="Arial"/>
          <w:color w:val="000000"/>
          <w:shd w:val="clear" w:color="auto" w:fill="FFFFFF"/>
        </w:rPr>
        <w:t>in</w:t>
      </w:r>
      <w:r w:rsidR="002A613D">
        <w:rPr>
          <w:rFonts w:ascii="Arial" w:hAnsi="Arial" w:cs="Arial"/>
          <w:color w:val="000000"/>
          <w:shd w:val="clear" w:color="auto" w:fill="FFFFFF"/>
        </w:rPr>
        <w:t xml:space="preserve">āt aktualizēto vadlīniju </w:t>
      </w:r>
      <w:r w:rsidR="00DB24FA">
        <w:rPr>
          <w:rFonts w:ascii="Arial" w:hAnsi="Arial" w:cs="Arial"/>
          <w:color w:val="000000"/>
          <w:shd w:val="clear" w:color="auto" w:fill="FFFFFF"/>
        </w:rPr>
        <w:t>pamatprincipu</w:t>
      </w:r>
      <w:r w:rsidR="002A613D">
        <w:rPr>
          <w:rFonts w:ascii="Arial" w:hAnsi="Arial" w:cs="Arial"/>
          <w:color w:val="000000"/>
          <w:shd w:val="clear" w:color="auto" w:fill="FFFFFF"/>
        </w:rPr>
        <w:t xml:space="preserve"> ieviešanu </w:t>
      </w:r>
      <w:r w:rsidR="00DB24FA">
        <w:rPr>
          <w:rFonts w:ascii="Arial" w:hAnsi="Arial" w:cs="Arial"/>
          <w:color w:val="000000"/>
          <w:shd w:val="clear" w:color="auto" w:fill="FFFFFF"/>
        </w:rPr>
        <w:t xml:space="preserve">Liepājas </w:t>
      </w:r>
      <w:r w:rsidR="002A613D">
        <w:rPr>
          <w:rFonts w:ascii="Arial" w:hAnsi="Arial" w:cs="Arial"/>
          <w:color w:val="000000"/>
          <w:shd w:val="clear" w:color="auto" w:fill="FFFFFF"/>
        </w:rPr>
        <w:t xml:space="preserve">vispārizglītojošās izglītības iestādēs. </w:t>
      </w:r>
    </w:p>
    <w:p w14:paraId="70FC4D36" w14:textId="4D74CD00" w:rsidR="00446E15" w:rsidRDefault="00446E15" w:rsidP="00446E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4E94881" w14:textId="77777777" w:rsidR="00DB24FA" w:rsidRDefault="00DB24FA" w:rsidP="00446E15">
      <w:pPr>
        <w:spacing w:after="0"/>
        <w:jc w:val="both"/>
        <w:rPr>
          <w:rFonts w:ascii="Arial" w:hAnsi="Arial" w:cs="Arial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92"/>
        <w:gridCol w:w="5327"/>
        <w:gridCol w:w="1842"/>
      </w:tblGrid>
      <w:tr w:rsidR="00446E15" w:rsidRPr="00D61C7D" w14:paraId="3021F309" w14:textId="77777777" w:rsidTr="0081778E">
        <w:tc>
          <w:tcPr>
            <w:tcW w:w="6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B086E" w14:textId="77777777" w:rsidR="00446E15" w:rsidRPr="001E47E2" w:rsidRDefault="00446E15" w:rsidP="0081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E47E2">
              <w:rPr>
                <w:rFonts w:ascii="Arial" w:eastAsia="Times New Roman" w:hAnsi="Arial" w:cs="Arial"/>
                <w:b/>
              </w:rPr>
              <w:t xml:space="preserve">DARBA GRUPAS PRIEKŠSĒDĒTĀJS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FEF2884" w14:textId="77777777" w:rsidR="00446E15" w:rsidRPr="001E47E2" w:rsidRDefault="00446E15" w:rsidP="0081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1E47E2">
              <w:rPr>
                <w:rFonts w:ascii="Arial" w:eastAsia="Times New Roman" w:hAnsi="Arial" w:cs="Arial"/>
                <w:b/>
              </w:rPr>
              <w:t>Jānis VILNĪTIS</w:t>
            </w:r>
          </w:p>
          <w:p w14:paraId="14F257E0" w14:textId="77777777" w:rsidR="00446E15" w:rsidRPr="001E47E2" w:rsidRDefault="00446E15" w:rsidP="0081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446E15" w:rsidRPr="00D61C7D" w14:paraId="06242424" w14:textId="77777777" w:rsidTr="0081778E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1755EC3" w14:textId="77777777" w:rsidR="00446E15" w:rsidRDefault="00446E15" w:rsidP="0081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EC1250D" w14:textId="77777777" w:rsidR="00446E15" w:rsidRPr="00D61C7D" w:rsidRDefault="00446E15" w:rsidP="0081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61C7D">
              <w:rPr>
                <w:rFonts w:ascii="Arial" w:eastAsia="Times New Roman" w:hAnsi="Arial" w:cs="Arial"/>
              </w:rPr>
              <w:t>Nosūtāms: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71EC4" w14:textId="77777777" w:rsidR="00446E15" w:rsidRPr="00D61C7D" w:rsidRDefault="00446E15" w:rsidP="0081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338B31E0" w14:textId="0EC52F81" w:rsidR="00446E15" w:rsidRPr="0006697D" w:rsidRDefault="00446E15" w:rsidP="00446E15">
      <w:pPr>
        <w:spacing w:after="0"/>
        <w:jc w:val="both"/>
        <w:rPr>
          <w:rFonts w:ascii="Arial" w:hAnsi="Arial" w:cs="Arial"/>
        </w:rPr>
      </w:pPr>
      <w:r w:rsidRPr="0006697D">
        <w:rPr>
          <w:rFonts w:ascii="Arial" w:hAnsi="Arial" w:cs="Arial"/>
        </w:rPr>
        <w:t>Krīzes vadības darba grupas locekļiem</w:t>
      </w:r>
      <w:r>
        <w:rPr>
          <w:rFonts w:ascii="Arial" w:hAnsi="Arial" w:cs="Arial"/>
        </w:rPr>
        <w:t xml:space="preserve"> 9 eks.</w:t>
      </w:r>
      <w:r w:rsidRPr="000669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Sabiedrisko attiecību un mārketinga daļai, Liepājas pilsētas pašvaldības</w:t>
      </w:r>
      <w:r w:rsidR="00DB24FA">
        <w:rPr>
          <w:rFonts w:ascii="Arial" w:hAnsi="Arial" w:cs="Arial"/>
        </w:rPr>
        <w:t xml:space="preserve"> iestādei </w:t>
      </w:r>
      <w:r>
        <w:rPr>
          <w:rFonts w:ascii="Arial" w:hAnsi="Arial" w:cs="Arial"/>
        </w:rPr>
        <w:t>”</w:t>
      </w:r>
      <w:r w:rsidR="00DB24FA">
        <w:rPr>
          <w:rFonts w:ascii="Arial" w:hAnsi="Arial" w:cs="Arial"/>
        </w:rPr>
        <w:t>Liepājas pilsētas Izglītības pārvalde”</w:t>
      </w:r>
    </w:p>
    <w:p w14:paraId="7E052C12" w14:textId="77777777" w:rsidR="00446E15" w:rsidRPr="007D2AF8" w:rsidRDefault="00446E15" w:rsidP="00446E15">
      <w:pPr>
        <w:pStyle w:val="Sarakstarindkopa"/>
        <w:spacing w:after="0"/>
        <w:ind w:left="795"/>
        <w:jc w:val="both"/>
        <w:rPr>
          <w:rFonts w:ascii="Arial" w:hAnsi="Arial" w:cs="Arial"/>
        </w:rPr>
      </w:pPr>
    </w:p>
    <w:p w14:paraId="2778BC9B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5DE848C5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333C8BD4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57C24D9C" w14:textId="77777777" w:rsidR="00716959" w:rsidRPr="00EB23D2" w:rsidRDefault="00716959" w:rsidP="00716959">
      <w:pPr>
        <w:spacing w:after="0"/>
        <w:jc w:val="center"/>
        <w:rPr>
          <w:rFonts w:ascii="Arial" w:hAnsi="Arial" w:cs="Arial"/>
          <w:b/>
          <w:bCs/>
        </w:rPr>
      </w:pPr>
    </w:p>
    <w:p w14:paraId="34CD0AD3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39250D14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5D739C98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374B5560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60171BC4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71910A83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644D3B66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01ECA2FB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6E353260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09DA79C0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1D7D824F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72FCD614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68ADC51C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6D6FA926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6FB8F8CF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262E0D85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4FC96595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7C4ADCCB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5F054584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6848B6D6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489B206F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0238235C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3EB13C84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306B615C" w14:textId="77777777" w:rsidR="00446E15" w:rsidRDefault="00446E15" w:rsidP="00446E1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2282C2E4" w14:textId="77777777" w:rsidR="00446E15" w:rsidRDefault="00446E15" w:rsidP="0044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B6EB6" w14:textId="77777777" w:rsidR="00446E15" w:rsidRDefault="00446E15" w:rsidP="00446E15"/>
    <w:p w14:paraId="5352F357" w14:textId="77777777" w:rsidR="00446E15" w:rsidRDefault="00446E15" w:rsidP="00446E15"/>
    <w:p w14:paraId="49C4D6D3" w14:textId="77777777" w:rsidR="00B6374E" w:rsidRDefault="00B6374E"/>
    <w:sectPr w:rsidR="00B6374E" w:rsidSect="00C066BD">
      <w:headerReference w:type="default" r:id="rId6"/>
      <w:pgSz w:w="11905" w:h="16837"/>
      <w:pgMar w:top="1133" w:right="1699" w:bottom="1133" w:left="1808" w:header="566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8304"/>
    </w:tblGrid>
    <w:tr w:rsidR="00AA2A31" w14:paraId="4FDA223E" w14:textId="77777777" w:rsidTr="00CA32D3">
      <w:tc>
        <w:tcPr>
          <w:tcW w:w="8304" w:type="dxa"/>
          <w:tcBorders>
            <w:top w:val="nil"/>
            <w:left w:val="nil"/>
            <w:bottom w:val="nil"/>
            <w:right w:val="nil"/>
          </w:tcBorders>
        </w:tcPr>
        <w:p w14:paraId="012A53B6" w14:textId="77777777" w:rsidR="00AA2A31" w:rsidRPr="00CA32D3" w:rsidRDefault="003B3C1E" w:rsidP="00D5332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2EC"/>
    <w:multiLevelType w:val="hybridMultilevel"/>
    <w:tmpl w:val="4998B76E"/>
    <w:lvl w:ilvl="0" w:tplc="0426000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25" w:hanging="360"/>
      </w:pPr>
      <w:rPr>
        <w:rFonts w:ascii="Wingdings" w:hAnsi="Wingdings" w:hint="default"/>
      </w:rPr>
    </w:lvl>
  </w:abstractNum>
  <w:abstractNum w:abstractNumId="1" w15:restartNumberingAfterBreak="0">
    <w:nsid w:val="4CA80E77"/>
    <w:multiLevelType w:val="hybridMultilevel"/>
    <w:tmpl w:val="D728B950"/>
    <w:lvl w:ilvl="0" w:tplc="58F424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F372498"/>
    <w:multiLevelType w:val="hybridMultilevel"/>
    <w:tmpl w:val="13B6A694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551D103A"/>
    <w:multiLevelType w:val="hybridMultilevel"/>
    <w:tmpl w:val="E2DCBA66"/>
    <w:lvl w:ilvl="0" w:tplc="EA14AEA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15"/>
    <w:rsid w:val="002A613D"/>
    <w:rsid w:val="003B3C1E"/>
    <w:rsid w:val="00446E15"/>
    <w:rsid w:val="006A4EC6"/>
    <w:rsid w:val="006B0FB0"/>
    <w:rsid w:val="00716959"/>
    <w:rsid w:val="00870DEB"/>
    <w:rsid w:val="00B079D8"/>
    <w:rsid w:val="00B463B6"/>
    <w:rsid w:val="00B6374E"/>
    <w:rsid w:val="00C7708F"/>
    <w:rsid w:val="00DB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AA96"/>
  <w15:chartTrackingRefBased/>
  <w15:docId w15:val="{BC4DB1EB-3461-406A-B3D5-7F5060FD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46E15"/>
    <w:rPr>
      <w:rFonts w:eastAsiaTheme="minorEastAsia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46E15"/>
    <w:pPr>
      <w:ind w:left="720"/>
      <w:contextualSpacing/>
    </w:pPr>
  </w:style>
  <w:style w:type="paragraph" w:customStyle="1" w:styleId="tv213">
    <w:name w:val="tv213"/>
    <w:basedOn w:val="Parasts"/>
    <w:rsid w:val="0071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2021-01-29T07:23:00Z</dcterms:created>
  <dcterms:modified xsi:type="dcterms:W3CDTF">2021-01-29T10:29:00Z</dcterms:modified>
</cp:coreProperties>
</file>